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DDB" w:rsidRPr="00176D24" w:rsidRDefault="007B578C" w:rsidP="00176D24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76D24">
        <w:rPr>
          <w:rFonts w:ascii="Times New Roman" w:hAnsi="Times New Roman"/>
          <w:b/>
          <w:sz w:val="28"/>
          <w:szCs w:val="28"/>
        </w:rPr>
        <w:t>Informace pro zájemce o studium na ZUŠ Chrást</w:t>
      </w:r>
    </w:p>
    <w:p w:rsidR="006B3DDB" w:rsidRDefault="006B3DDB" w:rsidP="00176D24">
      <w:pPr>
        <w:spacing w:after="0" w:line="276" w:lineRule="auto"/>
        <w:rPr>
          <w:rFonts w:ascii="Times New Roman" w:hAnsi="Times New Roman"/>
        </w:rPr>
      </w:pPr>
    </w:p>
    <w:p w:rsidR="006B3DDB" w:rsidRDefault="007B578C" w:rsidP="00176D24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Vážení rodiče,</w:t>
      </w:r>
    </w:p>
    <w:p w:rsidR="006B3DDB" w:rsidRDefault="007B578C" w:rsidP="00176D24">
      <w:pPr>
        <w:spacing w:after="0" w:line="276" w:lineRule="auto"/>
      </w:pPr>
      <w:r>
        <w:rPr>
          <w:rFonts w:ascii="Times New Roman" w:hAnsi="Times New Roman"/>
        </w:rPr>
        <w:t xml:space="preserve">ZUŠ Chrást působí v regionu již přes 40 let. V současnosti nabízí studium v hudebním a literárně-dramatickém oboru. </w:t>
      </w:r>
      <w:r>
        <w:rPr>
          <w:rFonts w:ascii="Times New Roman" w:hAnsi="Times New Roman"/>
          <w:b/>
        </w:rPr>
        <w:t>Přihlášku</w:t>
      </w:r>
      <w:r>
        <w:rPr>
          <w:rFonts w:ascii="Times New Roman" w:hAnsi="Times New Roman"/>
        </w:rPr>
        <w:t xml:space="preserve"> do ZUŠ zájemci vyplní a odešlou</w:t>
      </w:r>
      <w:r>
        <w:rPr>
          <w:rFonts w:ascii="Times New Roman" w:hAnsi="Times New Roman"/>
          <w:b/>
        </w:rPr>
        <w:t xml:space="preserve"> v elektronické formě</w:t>
      </w:r>
      <w:r>
        <w:rPr>
          <w:rFonts w:ascii="Times New Roman" w:hAnsi="Times New Roman"/>
        </w:rPr>
        <w:t xml:space="preserve"> - v IZUŠ (informační systém základních uměleckých škol) Dostupné on-line na: </w:t>
      </w:r>
      <w:hyperlink r:id="rId6" w:history="1">
        <w:r>
          <w:rPr>
            <w:rStyle w:val="Hypertextovodkaz"/>
            <w:rFonts w:ascii="Times New Roman" w:hAnsi="Times New Roman"/>
          </w:rPr>
          <w:t>www.izus.cz</w:t>
        </w:r>
      </w:hyperlink>
      <w:r>
        <w:rPr>
          <w:rStyle w:val="Hypertextovodkaz"/>
          <w:rFonts w:ascii="Times New Roman" w:hAnsi="Times New Roman"/>
        </w:rPr>
        <w:t>.</w:t>
      </w:r>
      <w:r>
        <w:rPr>
          <w:rStyle w:val="Hypertextovodkaz"/>
          <w:rFonts w:ascii="Times New Roman" w:hAnsi="Times New Roman"/>
          <w:color w:val="auto"/>
          <w:u w:val="none"/>
        </w:rPr>
        <w:t xml:space="preserve"> Vytištěnou a podepsanou přihlášku je nutno přinést v papírové formě k přijímacím zkouškám.</w:t>
      </w:r>
    </w:p>
    <w:p w:rsidR="006B3DDB" w:rsidRDefault="006B3DDB" w:rsidP="00176D24">
      <w:pPr>
        <w:spacing w:after="0" w:line="276" w:lineRule="auto"/>
        <w:rPr>
          <w:rFonts w:ascii="Times New Roman" w:hAnsi="Times New Roman"/>
          <w:b/>
          <w:i/>
        </w:rPr>
      </w:pPr>
    </w:p>
    <w:p w:rsidR="006B3DDB" w:rsidRPr="00176D24" w:rsidRDefault="007B578C" w:rsidP="00176D24">
      <w:pPr>
        <w:spacing w:after="0" w:line="276" w:lineRule="auto"/>
        <w:rPr>
          <w:rFonts w:ascii="Times New Roman" w:hAnsi="Times New Roman"/>
          <w:b/>
          <w:i/>
          <w:color w:val="00B0F0"/>
        </w:rPr>
      </w:pPr>
      <w:r w:rsidRPr="00176D24">
        <w:rPr>
          <w:rFonts w:ascii="Times New Roman" w:hAnsi="Times New Roman"/>
          <w:b/>
          <w:i/>
          <w:color w:val="00B0F0"/>
        </w:rPr>
        <w:t xml:space="preserve">Jaké nástroje se dají studovat od 5 a </w:t>
      </w:r>
      <w:r w:rsidR="00176D24" w:rsidRPr="00176D24">
        <w:rPr>
          <w:rFonts w:ascii="Times New Roman" w:hAnsi="Times New Roman"/>
          <w:b/>
          <w:i/>
          <w:color w:val="00B0F0"/>
        </w:rPr>
        <w:t>od 6 let  (v přípravném studiu)</w:t>
      </w:r>
      <w:r w:rsidRPr="00176D24">
        <w:rPr>
          <w:rFonts w:ascii="Times New Roman" w:hAnsi="Times New Roman"/>
          <w:b/>
          <w:i/>
          <w:color w:val="00B0F0"/>
        </w:rPr>
        <w:t>?</w:t>
      </w:r>
    </w:p>
    <w:p w:rsidR="006B3DDB" w:rsidRDefault="007B578C" w:rsidP="00176D24">
      <w:pPr>
        <w:spacing w:after="0" w:line="276" w:lineRule="auto"/>
      </w:pPr>
      <w:r>
        <w:rPr>
          <w:rFonts w:ascii="Times New Roman" w:hAnsi="Times New Roman"/>
        </w:rPr>
        <w:t xml:space="preserve">Přípravné studium </w:t>
      </w:r>
      <w:r>
        <w:rPr>
          <w:rFonts w:ascii="Times New Roman" w:hAnsi="Times New Roman"/>
          <w:b/>
          <w:i/>
        </w:rPr>
        <w:t>hry na nástroj</w:t>
      </w:r>
      <w:r>
        <w:rPr>
          <w:rFonts w:ascii="Times New Roman" w:hAnsi="Times New Roman"/>
        </w:rPr>
        <w:t xml:space="preserve"> je organizováno v rámci těchto nástrojů:</w:t>
      </w:r>
    </w:p>
    <w:p w:rsidR="006B3DDB" w:rsidRDefault="007B578C" w:rsidP="00176D24">
      <w:pPr>
        <w:spacing w:after="0" w:line="276" w:lineRule="auto"/>
      </w:pPr>
      <w:r>
        <w:rPr>
          <w:rFonts w:ascii="Times New Roman" w:hAnsi="Times New Roman"/>
          <w:b/>
        </w:rPr>
        <w:t>klavír, akordeon,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housle, kytara, zobcová flétna. </w:t>
      </w:r>
    </w:p>
    <w:p w:rsidR="006B3DDB" w:rsidRDefault="007B578C" w:rsidP="00176D24">
      <w:pPr>
        <w:spacing w:after="0" w:line="276" w:lineRule="auto"/>
      </w:pPr>
      <w:r>
        <w:rPr>
          <w:rFonts w:ascii="Times New Roman" w:hAnsi="Times New Roman"/>
        </w:rPr>
        <w:t xml:space="preserve">A dále jako </w:t>
      </w:r>
      <w:r>
        <w:rPr>
          <w:rFonts w:ascii="Times New Roman" w:hAnsi="Times New Roman"/>
          <w:b/>
          <w:i/>
        </w:rPr>
        <w:t>Přípravná hlasová výchova</w:t>
      </w:r>
      <w:r>
        <w:rPr>
          <w:rFonts w:ascii="Times New Roman" w:hAnsi="Times New Roman"/>
        </w:rPr>
        <w:t xml:space="preserve"> v oblasti </w:t>
      </w:r>
      <w:r>
        <w:rPr>
          <w:rFonts w:ascii="Times New Roman" w:hAnsi="Times New Roman"/>
          <w:b/>
        </w:rPr>
        <w:t>sólového zpěvu</w:t>
      </w:r>
      <w:r>
        <w:rPr>
          <w:rFonts w:ascii="Times New Roman" w:hAnsi="Times New Roman"/>
        </w:rPr>
        <w:t>.</w:t>
      </w:r>
    </w:p>
    <w:p w:rsidR="006B3DDB" w:rsidRDefault="006B3DDB" w:rsidP="00176D24">
      <w:pPr>
        <w:spacing w:after="0" w:line="276" w:lineRule="auto"/>
        <w:rPr>
          <w:rFonts w:ascii="Times New Roman" w:hAnsi="Times New Roman"/>
          <w:b/>
          <w:i/>
        </w:rPr>
      </w:pPr>
    </w:p>
    <w:p w:rsidR="006B3DDB" w:rsidRPr="00176D24" w:rsidRDefault="007B578C" w:rsidP="00176D24">
      <w:pPr>
        <w:spacing w:after="0" w:line="276" w:lineRule="auto"/>
        <w:rPr>
          <w:rFonts w:ascii="Times New Roman" w:hAnsi="Times New Roman"/>
          <w:b/>
          <w:i/>
          <w:color w:val="00B0F0"/>
        </w:rPr>
      </w:pPr>
      <w:r w:rsidRPr="00176D24">
        <w:rPr>
          <w:rFonts w:ascii="Times New Roman" w:hAnsi="Times New Roman"/>
          <w:b/>
          <w:i/>
          <w:color w:val="00B0F0"/>
        </w:rPr>
        <w:t>Jaké nástroje se dají studova</w:t>
      </w:r>
      <w:r w:rsidR="00176D24">
        <w:rPr>
          <w:rFonts w:ascii="Times New Roman" w:hAnsi="Times New Roman"/>
          <w:b/>
          <w:i/>
          <w:color w:val="00B0F0"/>
        </w:rPr>
        <w:t>t od 7 let (v základním studiu)</w:t>
      </w:r>
      <w:r w:rsidRPr="00176D24">
        <w:rPr>
          <w:rFonts w:ascii="Times New Roman" w:hAnsi="Times New Roman"/>
          <w:b/>
          <w:i/>
          <w:color w:val="00B0F0"/>
        </w:rPr>
        <w:t>?</w:t>
      </w:r>
    </w:p>
    <w:p w:rsidR="006B3DDB" w:rsidRDefault="007B578C" w:rsidP="00176D24">
      <w:pPr>
        <w:spacing w:after="0" w:line="276" w:lineRule="auto"/>
      </w:pPr>
      <w:r>
        <w:rPr>
          <w:rFonts w:ascii="Times New Roman" w:hAnsi="Times New Roman"/>
          <w:b/>
        </w:rPr>
        <w:t>Od 7 let</w:t>
      </w:r>
      <w:r>
        <w:rPr>
          <w:rFonts w:ascii="Times New Roman" w:hAnsi="Times New Roman"/>
        </w:rPr>
        <w:t xml:space="preserve"> lze studovat výše uvedené hru na výše uvedené nástroje a též hru na: </w:t>
      </w:r>
      <w:r>
        <w:rPr>
          <w:rFonts w:ascii="Times New Roman" w:hAnsi="Times New Roman"/>
          <w:b/>
        </w:rPr>
        <w:t>příčnou flétnu, klarinet, hoboj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 xml:space="preserve">trubku, lesní roh. </w:t>
      </w:r>
      <w:r>
        <w:rPr>
          <w:rFonts w:ascii="Times New Roman" w:hAnsi="Times New Roman"/>
        </w:rPr>
        <w:t xml:space="preserve">Studium hry na </w:t>
      </w:r>
      <w:r>
        <w:rPr>
          <w:rFonts w:ascii="Times New Roman" w:hAnsi="Times New Roman"/>
          <w:b/>
        </w:rPr>
        <w:t>kontrabas, violu, saxofon</w:t>
      </w:r>
      <w:r>
        <w:rPr>
          <w:rFonts w:ascii="Times New Roman" w:hAnsi="Times New Roman"/>
        </w:rPr>
        <w:t xml:space="preserve"> je dobré zahájit později, v návaznosti na studium jiného nástroje (housle, flétna, klarinet apod.)</w:t>
      </w:r>
    </w:p>
    <w:p w:rsidR="006B3DDB" w:rsidRDefault="006B3DDB" w:rsidP="00176D24">
      <w:pPr>
        <w:spacing w:after="0" w:line="276" w:lineRule="auto"/>
        <w:rPr>
          <w:rFonts w:ascii="Times New Roman" w:hAnsi="Times New Roman"/>
        </w:rPr>
      </w:pPr>
    </w:p>
    <w:p w:rsidR="006B3DDB" w:rsidRPr="00176D24" w:rsidRDefault="007B578C" w:rsidP="00176D24">
      <w:pPr>
        <w:spacing w:after="0" w:line="276" w:lineRule="auto"/>
        <w:rPr>
          <w:color w:val="00B0F0"/>
        </w:rPr>
      </w:pPr>
      <w:r w:rsidRPr="00176D24">
        <w:rPr>
          <w:rFonts w:ascii="Times New Roman" w:hAnsi="Times New Roman"/>
          <w:b/>
          <w:i/>
          <w:color w:val="00B0F0"/>
        </w:rPr>
        <w:t>Literárně- dramatické oddělení</w:t>
      </w:r>
      <w:r w:rsidRPr="00176D24">
        <w:rPr>
          <w:rFonts w:ascii="Times New Roman" w:hAnsi="Times New Roman"/>
          <w:color w:val="00B0F0"/>
        </w:rPr>
        <w:t xml:space="preserve"> </w:t>
      </w:r>
    </w:p>
    <w:p w:rsidR="006B3DDB" w:rsidRDefault="007B578C" w:rsidP="00176D24">
      <w:pPr>
        <w:spacing w:after="0" w:line="276" w:lineRule="auto"/>
      </w:pPr>
      <w:r>
        <w:rPr>
          <w:rFonts w:ascii="Times New Roman" w:hAnsi="Times New Roman"/>
        </w:rPr>
        <w:t xml:space="preserve">Od září 2017 zahájilo svou činnost též </w:t>
      </w:r>
      <w:r>
        <w:rPr>
          <w:rFonts w:ascii="Times New Roman" w:hAnsi="Times New Roman"/>
          <w:b/>
        </w:rPr>
        <w:t xml:space="preserve">literárně - dramatické oddělení, </w:t>
      </w:r>
      <w:r>
        <w:rPr>
          <w:rFonts w:ascii="Times New Roman" w:hAnsi="Times New Roman"/>
        </w:rPr>
        <w:t xml:space="preserve">do kterého přijímáme žáky </w:t>
      </w:r>
      <w:r>
        <w:rPr>
          <w:rFonts w:ascii="Times New Roman" w:hAnsi="Times New Roman"/>
          <w:b/>
        </w:rPr>
        <w:t xml:space="preserve">od 7 let </w:t>
      </w:r>
      <w:r>
        <w:rPr>
          <w:rFonts w:ascii="Times New Roman" w:hAnsi="Times New Roman"/>
        </w:rPr>
        <w:t>(základní studium). Cílem studia je osobnostně-sociální rozvoj prostřednictvím dramatické kultury (divadla).</w:t>
      </w:r>
    </w:p>
    <w:p w:rsidR="006B3DDB" w:rsidRDefault="006B3DDB" w:rsidP="00176D24">
      <w:pPr>
        <w:spacing w:after="0" w:line="276" w:lineRule="auto"/>
        <w:rPr>
          <w:rFonts w:ascii="Times New Roman" w:hAnsi="Times New Roman"/>
          <w:b/>
          <w:i/>
        </w:rPr>
      </w:pPr>
    </w:p>
    <w:p w:rsidR="006B3DDB" w:rsidRPr="00176D24" w:rsidRDefault="007B578C" w:rsidP="00176D24">
      <w:pPr>
        <w:spacing w:after="0" w:line="276" w:lineRule="auto"/>
        <w:jc w:val="center"/>
        <w:rPr>
          <w:color w:val="FF0000"/>
        </w:rPr>
      </w:pPr>
      <w:r w:rsidRPr="00176D24">
        <w:rPr>
          <w:rFonts w:ascii="Times New Roman" w:hAnsi="Times New Roman"/>
          <w:b/>
          <w:i/>
          <w:color w:val="FF0000"/>
        </w:rPr>
        <w:t>Jaké jsou podmínky přijímacích talentových zkoušek</w:t>
      </w:r>
      <w:r w:rsidRPr="00176D24">
        <w:rPr>
          <w:rFonts w:ascii="Times New Roman" w:hAnsi="Times New Roman"/>
          <w:i/>
          <w:color w:val="FF0000"/>
        </w:rPr>
        <w:t>?</w:t>
      </w:r>
    </w:p>
    <w:p w:rsidR="006B3DDB" w:rsidRDefault="007B578C" w:rsidP="00176D24">
      <w:pPr>
        <w:spacing w:after="0" w:line="276" w:lineRule="auto"/>
      </w:pPr>
      <w:r>
        <w:rPr>
          <w:rFonts w:ascii="Times New Roman" w:hAnsi="Times New Roman"/>
        </w:rPr>
        <w:t xml:space="preserve">Základní podmínkou přijetí ke studiu je úspěšné vykonání talentových zkoušek. Dalším kritériem pro přijetí je </w:t>
      </w:r>
      <w:r>
        <w:rPr>
          <w:rFonts w:ascii="Times New Roman" w:hAnsi="Times New Roman"/>
          <w:b/>
        </w:rPr>
        <w:t>počet míst pro obor a studijní zaměření</w:t>
      </w:r>
      <w:r>
        <w:rPr>
          <w:rFonts w:ascii="Times New Roman" w:hAnsi="Times New Roman"/>
        </w:rPr>
        <w:t xml:space="preserve"> (nástroj), o které má uchazeč zájem. </w:t>
      </w:r>
    </w:p>
    <w:p w:rsidR="006B3DDB" w:rsidRDefault="006B3DDB" w:rsidP="00176D24">
      <w:pPr>
        <w:spacing w:after="0" w:line="276" w:lineRule="auto"/>
        <w:rPr>
          <w:rFonts w:ascii="Times New Roman" w:hAnsi="Times New Roman"/>
          <w:i/>
        </w:rPr>
      </w:pPr>
    </w:p>
    <w:p w:rsidR="006B3DDB" w:rsidRDefault="007B578C" w:rsidP="00176D24">
      <w:pPr>
        <w:spacing w:after="0" w:line="276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Hudební obor:</w:t>
      </w:r>
    </w:p>
    <w:p w:rsidR="006B3DDB" w:rsidRDefault="007B578C" w:rsidP="00176D24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Během zkoušky ověřujeme hudební sluch a rytmické cítění (zpěv připravené písně, rozpoznání chyby v melodii známé písničky, opakování a poslech tónů, opakování rytmického modelu), schopnost spolupráce s učitelem a celkovou vnímavost.</w:t>
      </w:r>
    </w:p>
    <w:p w:rsidR="006B3DDB" w:rsidRDefault="006B3DDB" w:rsidP="00176D24">
      <w:pPr>
        <w:spacing w:after="0" w:line="276" w:lineRule="auto"/>
        <w:rPr>
          <w:rFonts w:ascii="Times New Roman" w:hAnsi="Times New Roman"/>
          <w:i/>
        </w:rPr>
      </w:pPr>
    </w:p>
    <w:p w:rsidR="006B3DDB" w:rsidRDefault="007B578C" w:rsidP="00176D24">
      <w:pPr>
        <w:spacing w:after="0" w:line="276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Literárně- dramatický obor:</w:t>
      </w:r>
    </w:p>
    <w:p w:rsidR="006B3DDB" w:rsidRDefault="007B578C" w:rsidP="00176D24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Zájemci si připraví k přednesu zpaměti libovolný text (básničku, říkadlo či prózu). V rámci přijímací zkoušky budou ověřeny elementární pohybové, hlasové a řečové předpoklady, dále schopnost fantazie a představivosti.</w:t>
      </w:r>
    </w:p>
    <w:p w:rsidR="006B3DDB" w:rsidRDefault="006B3DDB" w:rsidP="00176D24">
      <w:pPr>
        <w:spacing w:after="0" w:line="276" w:lineRule="auto"/>
        <w:rPr>
          <w:rFonts w:ascii="Times New Roman" w:hAnsi="Times New Roman"/>
          <w:b/>
        </w:rPr>
      </w:pPr>
    </w:p>
    <w:p w:rsidR="006B3DDB" w:rsidRDefault="007B578C" w:rsidP="00176D24">
      <w:pPr>
        <w:spacing w:after="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Těšíme se na spolupráci</w:t>
      </w:r>
      <w:r w:rsidR="00176D24">
        <w:rPr>
          <w:rFonts w:ascii="Times New Roman" w:hAnsi="Times New Roman"/>
        </w:rPr>
        <w:t>.</w:t>
      </w:r>
    </w:p>
    <w:p w:rsidR="006B3DDB" w:rsidRDefault="007B578C" w:rsidP="00176D24">
      <w:pPr>
        <w:spacing w:after="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Mgr. Pavla Sovová, Ph.D., ředitelka ZUŠ Chrást</w:t>
      </w:r>
    </w:p>
    <w:p w:rsidR="006B3DDB" w:rsidRDefault="006B3DDB" w:rsidP="00176D24">
      <w:pPr>
        <w:spacing w:after="0" w:line="276" w:lineRule="auto"/>
        <w:ind w:left="5664"/>
        <w:jc w:val="center"/>
        <w:rPr>
          <w:rFonts w:ascii="Times New Roman" w:hAnsi="Times New Roman"/>
        </w:rPr>
      </w:pPr>
    </w:p>
    <w:p w:rsidR="006B3DDB" w:rsidRDefault="007B578C" w:rsidP="00176D24">
      <w:pPr>
        <w:spacing w:after="0" w:line="276" w:lineRule="auto"/>
        <w:jc w:val="center"/>
      </w:pPr>
      <w:r>
        <w:rPr>
          <w:rFonts w:ascii="Times New Roman" w:hAnsi="Times New Roman"/>
          <w:noProof/>
          <w:lang w:eastAsia="cs-CZ"/>
        </w:rPr>
        <w:drawing>
          <wp:inline distT="0" distB="0" distL="0" distR="0">
            <wp:extent cx="851160" cy="666954"/>
            <wp:effectExtent l="0" t="0" r="6090" b="0"/>
            <wp:docPr id="1" name="Obrázek 1" descr="ZUŠ_logo 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1160" cy="66695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B3DDB" w:rsidRDefault="006B3DDB" w:rsidP="00176D24">
      <w:pPr>
        <w:spacing w:after="0" w:line="276" w:lineRule="auto"/>
        <w:rPr>
          <w:rFonts w:ascii="Times New Roman" w:hAnsi="Times New Roman"/>
        </w:rPr>
      </w:pPr>
    </w:p>
    <w:p w:rsidR="006B3DDB" w:rsidRPr="00176D24" w:rsidRDefault="007B578C" w:rsidP="00176D24">
      <w:pPr>
        <w:pStyle w:val="Nadpis1"/>
        <w:spacing w:line="276" w:lineRule="auto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176D24">
        <w:rPr>
          <w:rFonts w:ascii="Times New Roman" w:hAnsi="Times New Roman" w:cs="Times New Roman"/>
          <w:b w:val="0"/>
          <w:sz w:val="20"/>
          <w:szCs w:val="20"/>
        </w:rPr>
        <w:t>Základní umělecká škola Chrást,</w:t>
      </w:r>
    </w:p>
    <w:p w:rsidR="006B3DDB" w:rsidRPr="00176D24" w:rsidRDefault="007B578C" w:rsidP="00176D24">
      <w:pPr>
        <w:pStyle w:val="Nadpis1"/>
        <w:spacing w:line="276" w:lineRule="auto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176D24">
        <w:rPr>
          <w:rFonts w:ascii="Times New Roman" w:hAnsi="Times New Roman" w:cs="Times New Roman"/>
          <w:b w:val="0"/>
          <w:sz w:val="20"/>
          <w:szCs w:val="20"/>
        </w:rPr>
        <w:t>okres Plzeň - město, příspěvková organizace</w:t>
      </w:r>
    </w:p>
    <w:p w:rsidR="006B3DDB" w:rsidRPr="00176D24" w:rsidRDefault="007B578C" w:rsidP="00176D24">
      <w:pPr>
        <w:spacing w:after="0" w:line="276" w:lineRule="auto"/>
        <w:jc w:val="center"/>
        <w:rPr>
          <w:rFonts w:ascii="Times New Roman" w:hAnsi="Times New Roman"/>
          <w:sz w:val="20"/>
          <w:szCs w:val="20"/>
        </w:rPr>
      </w:pPr>
      <w:r w:rsidRPr="00176D24">
        <w:rPr>
          <w:rFonts w:ascii="Times New Roman" w:hAnsi="Times New Roman"/>
          <w:sz w:val="20"/>
          <w:szCs w:val="20"/>
        </w:rPr>
        <w:t>Vilová 289, 330 03 Chrást</w:t>
      </w:r>
    </w:p>
    <w:sectPr w:rsidR="006B3DDB" w:rsidRPr="00176D2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B1F" w:rsidRDefault="008B5B1F">
      <w:pPr>
        <w:spacing w:after="0"/>
      </w:pPr>
      <w:r>
        <w:separator/>
      </w:r>
    </w:p>
  </w:endnote>
  <w:endnote w:type="continuationSeparator" w:id="0">
    <w:p w:rsidR="008B5B1F" w:rsidRDefault="008B5B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B1F" w:rsidRDefault="008B5B1F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8B5B1F" w:rsidRDefault="008B5B1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DDB"/>
    <w:rsid w:val="00176D24"/>
    <w:rsid w:val="004C2AFA"/>
    <w:rsid w:val="006B3DDB"/>
    <w:rsid w:val="007B578C"/>
    <w:rsid w:val="008154D4"/>
    <w:rsid w:val="008B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7780CE-6A8C-428C-AD63-F6D577AA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Normln"/>
    <w:next w:val="Normln"/>
    <w:pPr>
      <w:keepNext/>
      <w:spacing w:after="0"/>
      <w:jc w:val="both"/>
      <w:textAlignment w:val="auto"/>
      <w:outlineLvl w:val="0"/>
    </w:pPr>
    <w:rPr>
      <w:rFonts w:ascii="Arial" w:eastAsia="Arial Unicode MS" w:hAnsi="Arial" w:cs="Arial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spacing w:after="200" w:line="276" w:lineRule="auto"/>
      <w:ind w:left="720"/>
    </w:pPr>
    <w:rPr>
      <w:rFonts w:ascii="Cambria" w:eastAsia="Times New Roman" w:hAnsi="Cambria"/>
      <w:lang w:bidi="en-US"/>
    </w:rPr>
  </w:style>
  <w:style w:type="paragraph" w:styleId="Textvysvtlivek">
    <w:name w:val="endnote text"/>
    <w:basedOn w:val="Normln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rPr>
      <w:sz w:val="20"/>
      <w:szCs w:val="20"/>
    </w:rPr>
  </w:style>
  <w:style w:type="character" w:styleId="Odkaznavysvtlivky">
    <w:name w:val="endnote reference"/>
    <w:basedOn w:val="Standardnpsmoodstavce"/>
    <w:rPr>
      <w:position w:val="0"/>
      <w:vertAlign w:val="superscript"/>
    </w:rPr>
  </w:style>
  <w:style w:type="paragraph" w:styleId="Textbubliny">
    <w:name w:val="Balloon Text"/>
    <w:basedOn w:val="Normln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rPr>
      <w:sz w:val="20"/>
      <w:szCs w:val="20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character" w:styleId="Hypertextovodkaz">
    <w:name w:val="Hyperlink"/>
    <w:basedOn w:val="Standardnpsmoodstavce"/>
    <w:rPr>
      <w:color w:val="0563C1"/>
      <w:u w:val="single"/>
    </w:rPr>
  </w:style>
  <w:style w:type="character" w:customStyle="1" w:styleId="Nadpis1Char">
    <w:name w:val="Nadpis 1 Char"/>
    <w:basedOn w:val="Standardnpsmoodstavce"/>
    <w:rPr>
      <w:rFonts w:ascii="Arial" w:eastAsia="Arial Unicode MS" w:hAnsi="Arial" w:cs="Arial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zus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dc:description/>
  <cp:lastModifiedBy>uzivatel</cp:lastModifiedBy>
  <cp:revision>2</cp:revision>
  <cp:lastPrinted>2019-05-09T10:17:00Z</cp:lastPrinted>
  <dcterms:created xsi:type="dcterms:W3CDTF">2020-08-30T12:54:00Z</dcterms:created>
  <dcterms:modified xsi:type="dcterms:W3CDTF">2020-08-30T12:54:00Z</dcterms:modified>
</cp:coreProperties>
</file>